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4C70AA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0493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0493D">
        <w:rPr>
          <w:sz w:val="28"/>
          <w:szCs w:val="28"/>
        </w:rPr>
        <w:t xml:space="preserve">Открытое </w:t>
      </w:r>
      <w:r w:rsidR="0091366D" w:rsidRPr="0060493D">
        <w:rPr>
          <w:sz w:val="28"/>
          <w:szCs w:val="28"/>
        </w:rPr>
        <w:t>акционерное общество «</w:t>
      </w:r>
      <w:proofErr w:type="spellStart"/>
      <w:r w:rsidR="0060493D" w:rsidRPr="0060493D">
        <w:rPr>
          <w:sz w:val="28"/>
          <w:szCs w:val="28"/>
        </w:rPr>
        <w:t>Союзпроммонтаж</w:t>
      </w:r>
      <w:proofErr w:type="spellEnd"/>
      <w:r w:rsidR="0060493D" w:rsidRPr="0060493D">
        <w:rPr>
          <w:sz w:val="28"/>
          <w:szCs w:val="28"/>
        </w:rPr>
        <w:t xml:space="preserve">» </w:t>
      </w:r>
      <w:r w:rsidR="0091366D" w:rsidRPr="0060493D">
        <w:rPr>
          <w:sz w:val="28"/>
          <w:szCs w:val="28"/>
        </w:rPr>
        <w:t>(далее – Общество)</w:t>
      </w:r>
      <w:r w:rsidR="008543E4" w:rsidRPr="0060493D">
        <w:rPr>
          <w:sz w:val="28"/>
          <w:szCs w:val="28"/>
        </w:rPr>
        <w:t xml:space="preserve">, </w:t>
      </w:r>
      <w:r w:rsidR="0060493D" w:rsidRPr="0060493D">
        <w:rPr>
          <w:sz w:val="28"/>
          <w:szCs w:val="28"/>
        </w:rPr>
        <w:t xml:space="preserve">расположенное по адресу: 230003, </w:t>
      </w:r>
      <w:proofErr w:type="spellStart"/>
      <w:r w:rsidR="0060493D" w:rsidRPr="0060493D">
        <w:rPr>
          <w:sz w:val="28"/>
          <w:szCs w:val="28"/>
        </w:rPr>
        <w:t>г.Гродно</w:t>
      </w:r>
      <w:proofErr w:type="spellEnd"/>
      <w:r w:rsidR="0060493D" w:rsidRPr="0060493D">
        <w:rPr>
          <w:sz w:val="28"/>
          <w:szCs w:val="28"/>
        </w:rPr>
        <w:t xml:space="preserve">, </w:t>
      </w:r>
      <w:proofErr w:type="spellStart"/>
      <w:r w:rsidR="0060493D" w:rsidRPr="0060493D">
        <w:rPr>
          <w:sz w:val="28"/>
          <w:szCs w:val="28"/>
        </w:rPr>
        <w:t>Скидельское</w:t>
      </w:r>
      <w:proofErr w:type="spellEnd"/>
      <w:r w:rsidR="0060493D" w:rsidRPr="0060493D">
        <w:rPr>
          <w:sz w:val="28"/>
          <w:szCs w:val="28"/>
        </w:rPr>
        <w:t xml:space="preserve"> шоссе, 13</w:t>
      </w:r>
      <w:r w:rsidR="008977F6">
        <w:rPr>
          <w:sz w:val="28"/>
          <w:szCs w:val="28"/>
        </w:rPr>
        <w:t xml:space="preserve">, </w:t>
      </w:r>
      <w:r w:rsidR="004C70AA" w:rsidRPr="0060493D">
        <w:rPr>
          <w:sz w:val="28"/>
          <w:szCs w:val="28"/>
        </w:rPr>
        <w:t xml:space="preserve">доводит до Вашего сведения </w:t>
      </w:r>
      <w:r w:rsidR="00161BA1" w:rsidRPr="0060493D">
        <w:rPr>
          <w:sz w:val="28"/>
          <w:szCs w:val="28"/>
        </w:rPr>
        <w:t>решения</w:t>
      </w:r>
      <w:r w:rsidR="004C70AA" w:rsidRPr="0060493D">
        <w:rPr>
          <w:bCs/>
          <w:sz w:val="28"/>
          <w:szCs w:val="28"/>
        </w:rPr>
        <w:t xml:space="preserve">, принятые </w:t>
      </w:r>
      <w:r w:rsidR="006C6C1E">
        <w:rPr>
          <w:bCs/>
          <w:sz w:val="28"/>
          <w:szCs w:val="28"/>
        </w:rPr>
        <w:t>24</w:t>
      </w:r>
      <w:r w:rsidR="008977F6">
        <w:rPr>
          <w:bCs/>
          <w:sz w:val="28"/>
          <w:szCs w:val="28"/>
        </w:rPr>
        <w:t xml:space="preserve"> марта </w:t>
      </w:r>
      <w:r w:rsidR="004C70AA" w:rsidRPr="0060493D">
        <w:rPr>
          <w:bCs/>
          <w:sz w:val="28"/>
          <w:szCs w:val="28"/>
        </w:rPr>
        <w:t>202</w:t>
      </w:r>
      <w:r w:rsidR="006C6C1E">
        <w:rPr>
          <w:bCs/>
          <w:sz w:val="28"/>
          <w:szCs w:val="28"/>
        </w:rPr>
        <w:t>3</w:t>
      </w:r>
      <w:r w:rsidR="004C70AA" w:rsidRPr="0060493D">
        <w:rPr>
          <w:bCs/>
          <w:sz w:val="28"/>
          <w:szCs w:val="28"/>
        </w:rPr>
        <w:t>г.</w:t>
      </w:r>
      <w:r w:rsidR="004C70AA" w:rsidRPr="0060493D">
        <w:rPr>
          <w:sz w:val="28"/>
          <w:szCs w:val="28"/>
        </w:rPr>
        <w:t xml:space="preserve"> </w:t>
      </w:r>
      <w:r w:rsidR="00161BA1" w:rsidRPr="008977F6">
        <w:rPr>
          <w:sz w:val="28"/>
          <w:szCs w:val="28"/>
        </w:rPr>
        <w:t xml:space="preserve">годовым </w:t>
      </w:r>
      <w:r w:rsidR="0091366D" w:rsidRPr="0060493D">
        <w:rPr>
          <w:sz w:val="28"/>
          <w:szCs w:val="28"/>
        </w:rPr>
        <w:t>об</w:t>
      </w:r>
      <w:r w:rsidRPr="0060493D">
        <w:rPr>
          <w:sz w:val="28"/>
          <w:szCs w:val="28"/>
        </w:rPr>
        <w:t>щ</w:t>
      </w:r>
      <w:r w:rsidR="00161BA1" w:rsidRPr="0060493D">
        <w:rPr>
          <w:sz w:val="28"/>
          <w:szCs w:val="28"/>
        </w:rPr>
        <w:t>и</w:t>
      </w:r>
      <w:r w:rsidRPr="0060493D">
        <w:rPr>
          <w:sz w:val="28"/>
          <w:szCs w:val="28"/>
        </w:rPr>
        <w:t>м собрани</w:t>
      </w:r>
      <w:r w:rsidR="00161BA1" w:rsidRPr="0060493D">
        <w:rPr>
          <w:sz w:val="28"/>
          <w:szCs w:val="28"/>
        </w:rPr>
        <w:t>ем</w:t>
      </w:r>
      <w:r w:rsidRPr="0060493D">
        <w:rPr>
          <w:sz w:val="28"/>
          <w:szCs w:val="28"/>
        </w:rPr>
        <w:t xml:space="preserve"> акционеров Общества</w:t>
      </w:r>
      <w:r w:rsidR="004C70AA" w:rsidRPr="0060493D">
        <w:rPr>
          <w:sz w:val="28"/>
          <w:szCs w:val="28"/>
        </w:rPr>
        <w:t>:</w:t>
      </w:r>
    </w:p>
    <w:p w:rsidR="00161BA1" w:rsidRPr="00EA704B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EA704B">
        <w:rPr>
          <w:b/>
          <w:sz w:val="28"/>
          <w:szCs w:val="28"/>
        </w:rPr>
        <w:t>Повестка дня:</w:t>
      </w:r>
    </w:p>
    <w:tbl>
      <w:tblPr>
        <w:tblpPr w:leftFromText="180" w:rightFromText="180" w:vertAnchor="text" w:horzAnchor="page" w:tblpX="1765" w:tblpY="8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53"/>
      </w:tblGrid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1.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jc w:val="both"/>
            </w:pPr>
            <w:r w:rsidRPr="005E4400">
              <w:rPr>
                <w:color w:val="000000"/>
              </w:rPr>
              <w:t xml:space="preserve">О финансово-хозяйственной деятельности </w:t>
            </w:r>
            <w:r w:rsidRPr="005E4400">
              <w:t>ОАО «</w:t>
            </w:r>
            <w:proofErr w:type="spellStart"/>
            <w:r w:rsidRPr="005E4400">
              <w:t>Союзпроммонтаж</w:t>
            </w:r>
            <w:proofErr w:type="spellEnd"/>
            <w:r w:rsidRPr="005E4400">
              <w:t xml:space="preserve">» </w:t>
            </w:r>
            <w:r w:rsidRPr="005E4400">
              <w:rPr>
                <w:color w:val="000000"/>
              </w:rPr>
              <w:t>в 2022 году и основных направлениях деятельности Общества на 2023 год.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2.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E4400">
              <w:rPr>
                <w:color w:val="000000"/>
                <w:sz w:val="24"/>
                <w:szCs w:val="24"/>
              </w:rPr>
              <w:t>Отчет о работе наблюдательного совета в 2022 году.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3.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jc w:val="both"/>
              <w:textAlignment w:val="baseline"/>
              <w:rPr>
                <w:color w:val="000000"/>
              </w:rPr>
            </w:pPr>
            <w:r w:rsidRPr="005E4400">
              <w:rPr>
                <w:color w:val="000000"/>
              </w:rPr>
              <w:t xml:space="preserve">О результатах аудиторской проверки и проверки ревизионной комиссией финансово-хозяйственной деятельности </w:t>
            </w:r>
            <w:r w:rsidRPr="005E4400">
              <w:t>ОАО «</w:t>
            </w:r>
            <w:proofErr w:type="spellStart"/>
            <w:r w:rsidRPr="005E4400">
              <w:t>Союзпроммонтаж</w:t>
            </w:r>
            <w:proofErr w:type="spellEnd"/>
            <w:r w:rsidRPr="005E4400">
              <w:t xml:space="preserve">» </w:t>
            </w:r>
            <w:r w:rsidRPr="005E4400">
              <w:rPr>
                <w:color w:val="000000"/>
              </w:rPr>
              <w:t>за 2022 год.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4.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pStyle w:val="ad"/>
              <w:spacing w:before="0" w:beforeAutospacing="0" w:after="0" w:afterAutospacing="0"/>
              <w:jc w:val="both"/>
              <w:textAlignment w:val="baseline"/>
            </w:pPr>
            <w:r w:rsidRPr="005E4400">
              <w:t xml:space="preserve">Об утверждении годового отчета за 2022 год, бухгалтерского баланса, отчета </w:t>
            </w:r>
            <w:r w:rsidR="006D7E46">
              <w:t xml:space="preserve">                             </w:t>
            </w:r>
            <w:r w:rsidRPr="005E4400">
              <w:t xml:space="preserve">о прибылях и убытках за 2022 год. Порядок распределения прибыли, полученной </w:t>
            </w:r>
            <w:r w:rsidR="006D7E46">
              <w:t xml:space="preserve">                      </w:t>
            </w:r>
            <w:r w:rsidRPr="005E4400">
              <w:t>в 2022 году.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5.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pStyle w:val="ad"/>
              <w:spacing w:before="0" w:beforeAutospacing="0" w:after="0" w:afterAutospacing="0"/>
              <w:jc w:val="both"/>
              <w:textAlignment w:val="baseline"/>
            </w:pPr>
            <w:r w:rsidRPr="005E4400">
              <w:t>Об утверждении размера дивидендов, приходящихся на одну акцию, даты выплаты дивидендов на основании данных годовой бухгалтерской (финансовой) отчетности в соответствии с Указом Президента Республики Беларусь от 28.12.2005 № 637.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6.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pStyle w:val="ad"/>
              <w:spacing w:before="0" w:beforeAutospacing="0" w:after="0" w:afterAutospacing="0"/>
              <w:jc w:val="both"/>
              <w:textAlignment w:val="baseline"/>
            </w:pPr>
            <w:r w:rsidRPr="005E4400">
              <w:t>Об утверждении плана использования прибыли, которая будет получена в 2023 году.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7.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jc w:val="both"/>
              <w:textAlignment w:val="baseline"/>
              <w:rPr>
                <w:color w:val="000000"/>
              </w:rPr>
            </w:pPr>
            <w:r w:rsidRPr="005E4400">
              <w:rPr>
                <w:color w:val="000000"/>
              </w:rPr>
              <w:t>Об избрании членов Наблюдательного совет и Ревизионной комиссии.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8.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1E2363">
            <w:pPr>
              <w:pStyle w:val="ad"/>
              <w:spacing w:before="0" w:beforeAutospacing="0" w:after="0" w:afterAutospacing="0"/>
              <w:jc w:val="both"/>
              <w:textAlignment w:val="baseline"/>
            </w:pPr>
            <w:r w:rsidRPr="005E4400">
              <w:t xml:space="preserve">Об определении размера вознаграждений членам наблюдательного совета и ревизионной комиссии. </w:t>
            </w:r>
          </w:p>
        </w:tc>
      </w:tr>
    </w:tbl>
    <w:p w:rsidR="00E81905" w:rsidRDefault="00EA704B" w:rsidP="00EA704B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81905">
        <w:rPr>
          <w:b/>
          <w:bCs/>
          <w:sz w:val="28"/>
          <w:szCs w:val="28"/>
        </w:rPr>
        <w:t>Решения собрания:</w:t>
      </w:r>
    </w:p>
    <w:p w:rsidR="000109C7" w:rsidRP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первому вопросу повестки дня:</w:t>
      </w:r>
    </w:p>
    <w:p w:rsidR="000109C7" w:rsidRPr="000109C7" w:rsidRDefault="000109C7" w:rsidP="000109C7">
      <w:pPr>
        <w:ind w:firstLine="708"/>
        <w:jc w:val="both"/>
        <w:rPr>
          <w:bCs/>
          <w:sz w:val="28"/>
          <w:szCs w:val="28"/>
        </w:rPr>
      </w:pPr>
      <w:r w:rsidRPr="000109C7">
        <w:rPr>
          <w:sz w:val="28"/>
          <w:szCs w:val="28"/>
        </w:rPr>
        <w:t>Принять к сведению информацию об итогах работы Общества</w:t>
      </w:r>
      <w:r w:rsidRPr="000109C7">
        <w:rPr>
          <w:bCs/>
          <w:sz w:val="28"/>
          <w:szCs w:val="28"/>
        </w:rPr>
        <w:t xml:space="preserve"> за 2022 год.</w:t>
      </w:r>
    </w:p>
    <w:p w:rsidR="000109C7" w:rsidRPr="000109C7" w:rsidRDefault="000109C7" w:rsidP="000109C7">
      <w:pPr>
        <w:jc w:val="both"/>
        <w:rPr>
          <w:bCs/>
          <w:sz w:val="28"/>
          <w:szCs w:val="28"/>
        </w:rPr>
      </w:pPr>
      <w:r w:rsidRPr="000109C7">
        <w:rPr>
          <w:bCs/>
          <w:sz w:val="28"/>
          <w:szCs w:val="28"/>
        </w:rPr>
        <w:t xml:space="preserve">   </w:t>
      </w:r>
      <w:r w:rsidRPr="000109C7">
        <w:rPr>
          <w:bCs/>
          <w:sz w:val="28"/>
          <w:szCs w:val="28"/>
        </w:rPr>
        <w:tab/>
        <w:t xml:space="preserve">Утвердить отчет </w:t>
      </w:r>
      <w:r w:rsidRPr="000109C7">
        <w:rPr>
          <w:color w:val="000000"/>
          <w:sz w:val="28"/>
          <w:szCs w:val="28"/>
        </w:rPr>
        <w:t xml:space="preserve">о финансово-хозяйственной деятельности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r w:rsidRPr="000109C7">
        <w:rPr>
          <w:sz w:val="28"/>
          <w:szCs w:val="28"/>
        </w:rPr>
        <w:t>ОАО «</w:t>
      </w:r>
      <w:proofErr w:type="spellStart"/>
      <w:r w:rsidRPr="000109C7">
        <w:rPr>
          <w:sz w:val="28"/>
          <w:szCs w:val="28"/>
        </w:rPr>
        <w:t>Союзпроммонтаж</w:t>
      </w:r>
      <w:proofErr w:type="spellEnd"/>
      <w:r w:rsidRPr="000109C7">
        <w:rPr>
          <w:sz w:val="28"/>
          <w:szCs w:val="28"/>
        </w:rPr>
        <w:t xml:space="preserve">» </w:t>
      </w:r>
      <w:r w:rsidRPr="000109C7">
        <w:rPr>
          <w:color w:val="000000"/>
          <w:sz w:val="28"/>
          <w:szCs w:val="28"/>
        </w:rPr>
        <w:t>в 2022 году и основных направлениях деятельности Общества на 2023 год.</w:t>
      </w:r>
      <w:r w:rsidRPr="000109C7">
        <w:rPr>
          <w:sz w:val="28"/>
          <w:szCs w:val="28"/>
        </w:rPr>
        <w:t xml:space="preserve">    </w:t>
      </w:r>
    </w:p>
    <w:p w:rsidR="000109C7" w:rsidRPr="000109C7" w:rsidRDefault="000109C7" w:rsidP="000109C7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0109C7">
        <w:rPr>
          <w:bCs/>
        </w:rPr>
        <w:t xml:space="preserve">Признать деятельность дирекции Общества по обеспечению выполнения показателей прогноза социально-экономического развития за 2022 год удовлетворительной. </w:t>
      </w:r>
      <w:r w:rsidRPr="000109C7">
        <w:t>(Прилагается)</w:t>
      </w:r>
    </w:p>
    <w:p w:rsidR="000109C7" w:rsidRPr="000109C7" w:rsidRDefault="000109C7" w:rsidP="000109C7">
      <w:pPr>
        <w:ind w:firstLine="708"/>
        <w:jc w:val="both"/>
        <w:rPr>
          <w:bCs/>
          <w:sz w:val="28"/>
          <w:szCs w:val="28"/>
        </w:rPr>
      </w:pPr>
      <w:r w:rsidRPr="000109C7">
        <w:rPr>
          <w:bCs/>
          <w:sz w:val="28"/>
          <w:szCs w:val="28"/>
        </w:rPr>
        <w:t>Решение – принято.</w:t>
      </w:r>
    </w:p>
    <w:p w:rsidR="000109C7" w:rsidRPr="0060493D" w:rsidRDefault="000109C7" w:rsidP="00E81905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</w:p>
    <w:p w:rsidR="000109C7" w:rsidRP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второму вопросу повестки дня:</w:t>
      </w:r>
    </w:p>
    <w:p w:rsidR="000109C7" w:rsidRPr="000109C7" w:rsidRDefault="000109C7" w:rsidP="000109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09C7">
        <w:rPr>
          <w:sz w:val="28"/>
          <w:szCs w:val="28"/>
        </w:rPr>
        <w:t>Утвердить отчет о работе наблюдательного совета в 2022 году.</w:t>
      </w:r>
    </w:p>
    <w:p w:rsidR="000109C7" w:rsidRPr="000109C7" w:rsidRDefault="000109C7" w:rsidP="000109C7">
      <w:pPr>
        <w:pStyle w:val="10"/>
        <w:shd w:val="clear" w:color="auto" w:fill="auto"/>
        <w:spacing w:line="240" w:lineRule="auto"/>
        <w:ind w:left="40" w:firstLine="668"/>
        <w:jc w:val="both"/>
      </w:pPr>
      <w:r w:rsidRPr="000109C7">
        <w:t>Работу наблюдательного совета признать удовлетворительной. (Прилагается)</w:t>
      </w:r>
    </w:p>
    <w:p w:rsidR="000109C7" w:rsidRPr="000109C7" w:rsidRDefault="000109C7" w:rsidP="000109C7">
      <w:pPr>
        <w:pStyle w:val="10"/>
        <w:shd w:val="clear" w:color="auto" w:fill="auto"/>
        <w:spacing w:line="240" w:lineRule="auto"/>
        <w:ind w:left="40" w:firstLine="668"/>
        <w:jc w:val="both"/>
      </w:pPr>
      <w:r w:rsidRPr="000109C7">
        <w:t xml:space="preserve">Решение – принято. </w:t>
      </w:r>
    </w:p>
    <w:p w:rsidR="00BA04E4" w:rsidRDefault="00BA04E4" w:rsidP="00BA04E4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0109C7" w:rsidRP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третьему вопросу повестки дня:</w:t>
      </w:r>
    </w:p>
    <w:p w:rsidR="000109C7" w:rsidRPr="000109C7" w:rsidRDefault="000109C7" w:rsidP="000109C7">
      <w:pPr>
        <w:ind w:firstLine="709"/>
        <w:jc w:val="both"/>
        <w:rPr>
          <w:bCs/>
          <w:sz w:val="28"/>
          <w:szCs w:val="28"/>
        </w:rPr>
      </w:pPr>
      <w:r w:rsidRPr="000109C7">
        <w:rPr>
          <w:bCs/>
          <w:sz w:val="28"/>
          <w:szCs w:val="28"/>
        </w:rPr>
        <w:t xml:space="preserve">Учесть </w:t>
      </w:r>
      <w:r w:rsidRPr="000109C7">
        <w:rPr>
          <w:color w:val="000000"/>
          <w:sz w:val="28"/>
          <w:szCs w:val="28"/>
        </w:rPr>
        <w:t>результаты аудиторской проверки</w:t>
      </w:r>
      <w:r w:rsidRPr="000109C7">
        <w:rPr>
          <w:bCs/>
          <w:sz w:val="28"/>
          <w:szCs w:val="28"/>
        </w:rPr>
        <w:t xml:space="preserve"> и утвердить отчет о работе </w:t>
      </w:r>
      <w:r w:rsidRPr="000109C7">
        <w:rPr>
          <w:color w:val="000000"/>
          <w:sz w:val="28"/>
          <w:szCs w:val="28"/>
        </w:rPr>
        <w:t xml:space="preserve">ревизионной комиссии по проверке финансово-хозяйственной деятельности 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 w:rsidRPr="000109C7">
        <w:rPr>
          <w:sz w:val="28"/>
          <w:szCs w:val="28"/>
        </w:rPr>
        <w:t>ОАО «</w:t>
      </w:r>
      <w:proofErr w:type="spellStart"/>
      <w:r w:rsidRPr="000109C7">
        <w:rPr>
          <w:sz w:val="28"/>
          <w:szCs w:val="28"/>
        </w:rPr>
        <w:t>Союзпроммонтаж</w:t>
      </w:r>
      <w:proofErr w:type="spellEnd"/>
      <w:r w:rsidRPr="000109C7">
        <w:rPr>
          <w:sz w:val="28"/>
          <w:szCs w:val="28"/>
        </w:rPr>
        <w:t xml:space="preserve">» </w:t>
      </w:r>
      <w:r w:rsidRPr="000109C7">
        <w:rPr>
          <w:color w:val="000000"/>
          <w:sz w:val="28"/>
          <w:szCs w:val="28"/>
        </w:rPr>
        <w:t>за 2022 год</w:t>
      </w:r>
      <w:r w:rsidRPr="000109C7">
        <w:rPr>
          <w:bCs/>
          <w:sz w:val="28"/>
          <w:szCs w:val="28"/>
        </w:rPr>
        <w:t>.</w:t>
      </w:r>
    </w:p>
    <w:p w:rsidR="000109C7" w:rsidRPr="000109C7" w:rsidRDefault="000109C7" w:rsidP="000109C7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0109C7">
        <w:t>Работу ревизионной комиссии признать удовлетворительной. (Прилагается)</w:t>
      </w:r>
    </w:p>
    <w:p w:rsidR="000109C7" w:rsidRPr="000109C7" w:rsidRDefault="000109C7" w:rsidP="000109C7">
      <w:pPr>
        <w:pStyle w:val="10"/>
        <w:shd w:val="clear" w:color="auto" w:fill="auto"/>
        <w:spacing w:line="280" w:lineRule="exact"/>
        <w:ind w:left="40" w:firstLine="668"/>
        <w:jc w:val="both"/>
      </w:pPr>
      <w:r w:rsidRPr="000109C7">
        <w:t xml:space="preserve">Решение - принято </w:t>
      </w:r>
    </w:p>
    <w:p w:rsidR="000109C7" w:rsidRDefault="000109C7" w:rsidP="00BA04E4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0109C7" w:rsidRPr="000109C7" w:rsidRDefault="00BA04E4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109C7" w:rsidRPr="000109C7">
        <w:rPr>
          <w:sz w:val="28"/>
          <w:szCs w:val="28"/>
        </w:rPr>
        <w:t>По четвертому вопросу повестки дня:</w:t>
      </w:r>
    </w:p>
    <w:p w:rsidR="000109C7" w:rsidRPr="000109C7" w:rsidRDefault="000109C7" w:rsidP="000109C7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0109C7">
        <w:t>Утвердить годовой отчет за 2022 год, бухгалтерский баланс, отчет о прибылях и убытках Общества за 2022 год, с учетом аудиторского заключения. (Прилагается)</w:t>
      </w:r>
    </w:p>
    <w:p w:rsidR="000109C7" w:rsidRPr="000109C7" w:rsidRDefault="000109C7" w:rsidP="000109C7">
      <w:pPr>
        <w:ind w:firstLine="709"/>
        <w:jc w:val="both"/>
        <w:rPr>
          <w:sz w:val="28"/>
          <w:szCs w:val="28"/>
        </w:rPr>
      </w:pPr>
      <w:r w:rsidRPr="000109C7">
        <w:rPr>
          <w:sz w:val="28"/>
          <w:szCs w:val="28"/>
        </w:rPr>
        <w:t>Решение – принято.</w:t>
      </w:r>
    </w:p>
    <w:p w:rsidR="000109C7" w:rsidRDefault="00BA04E4" w:rsidP="00BA04E4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4E4" w:rsidRPr="0060493D" w:rsidRDefault="000744C9" w:rsidP="006D7E46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пятому </w:t>
      </w:r>
      <w:r w:rsidR="00BA04E4" w:rsidRPr="0060493D">
        <w:rPr>
          <w:sz w:val="28"/>
          <w:szCs w:val="28"/>
        </w:rPr>
        <w:t>вопросу повестки дня:</w:t>
      </w:r>
    </w:p>
    <w:p w:rsidR="007706D7" w:rsidRPr="0067006D" w:rsidRDefault="0067006D" w:rsidP="0067006D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125C7">
        <w:rPr>
          <w:sz w:val="28"/>
          <w:szCs w:val="28"/>
        </w:rPr>
        <w:t>ивиденд</w:t>
      </w:r>
      <w:r>
        <w:rPr>
          <w:sz w:val="28"/>
          <w:szCs w:val="28"/>
        </w:rPr>
        <w:t>ы</w:t>
      </w:r>
      <w:r w:rsidRPr="00E12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125C7">
        <w:rPr>
          <w:sz w:val="28"/>
          <w:szCs w:val="28"/>
        </w:rPr>
        <w:t>акци</w:t>
      </w:r>
      <w:r>
        <w:rPr>
          <w:sz w:val="28"/>
          <w:szCs w:val="28"/>
        </w:rPr>
        <w:t>ям</w:t>
      </w:r>
      <w:r w:rsidRPr="00E125C7">
        <w:rPr>
          <w:sz w:val="28"/>
          <w:szCs w:val="28"/>
        </w:rPr>
        <w:t xml:space="preserve"> </w:t>
      </w:r>
      <w:r w:rsidR="007F56F9">
        <w:rPr>
          <w:sz w:val="28"/>
          <w:szCs w:val="28"/>
        </w:rPr>
        <w:t xml:space="preserve">за 2022 год </w:t>
      </w:r>
      <w:r w:rsidRPr="00E125C7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начисляются </w:t>
      </w:r>
      <w:r w:rsidRPr="00E125C7">
        <w:rPr>
          <w:sz w:val="28"/>
          <w:szCs w:val="28"/>
        </w:rPr>
        <w:t>в</w:t>
      </w:r>
      <w:r>
        <w:rPr>
          <w:sz w:val="28"/>
          <w:szCs w:val="28"/>
        </w:rPr>
        <w:t xml:space="preserve">виду отсутствия базы </w:t>
      </w:r>
      <w:r w:rsidRPr="00E125C7">
        <w:rPr>
          <w:sz w:val="28"/>
          <w:szCs w:val="28"/>
        </w:rPr>
        <w:t>для начисления дивидендов.</w:t>
      </w:r>
      <w:r w:rsidR="007706D7">
        <w:t xml:space="preserve"> </w:t>
      </w:r>
      <w:r w:rsidR="007706D7" w:rsidRPr="0067006D">
        <w:rPr>
          <w:sz w:val="28"/>
          <w:szCs w:val="28"/>
        </w:rPr>
        <w:t>(Прилагается)</w:t>
      </w:r>
    </w:p>
    <w:p w:rsidR="00BA04E4" w:rsidRDefault="006D7E46" w:rsidP="006D7E46">
      <w:pPr>
        <w:pStyle w:val="a3"/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4C9">
        <w:rPr>
          <w:sz w:val="28"/>
          <w:szCs w:val="28"/>
        </w:rPr>
        <w:t>Р</w:t>
      </w:r>
      <w:r w:rsidR="00BA04E4" w:rsidRPr="0060493D">
        <w:rPr>
          <w:sz w:val="28"/>
          <w:szCs w:val="28"/>
        </w:rPr>
        <w:t xml:space="preserve">ешение </w:t>
      </w:r>
      <w:r w:rsidR="00BA04E4">
        <w:rPr>
          <w:sz w:val="28"/>
          <w:szCs w:val="28"/>
        </w:rPr>
        <w:t>–</w:t>
      </w:r>
      <w:r w:rsidR="00BA04E4" w:rsidRPr="0060493D">
        <w:rPr>
          <w:sz w:val="28"/>
          <w:szCs w:val="28"/>
        </w:rPr>
        <w:t xml:space="preserve"> принято</w:t>
      </w:r>
      <w:r w:rsidR="000744C9">
        <w:rPr>
          <w:sz w:val="28"/>
          <w:szCs w:val="28"/>
        </w:rPr>
        <w:t>.</w:t>
      </w:r>
    </w:p>
    <w:p w:rsidR="00BA04E4" w:rsidRDefault="00BA04E4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шестому </w:t>
      </w:r>
      <w:r w:rsidR="00BA04E4" w:rsidRPr="0060493D">
        <w:rPr>
          <w:sz w:val="28"/>
          <w:szCs w:val="28"/>
        </w:rPr>
        <w:t>вопросу повестки дня:</w:t>
      </w:r>
    </w:p>
    <w:p w:rsidR="00F122E6" w:rsidRDefault="00BA04E4" w:rsidP="006D7E46">
      <w:pPr>
        <w:pStyle w:val="10"/>
        <w:shd w:val="clear" w:color="auto" w:fill="auto"/>
        <w:spacing w:line="317" w:lineRule="exact"/>
        <w:ind w:right="40" w:firstLine="709"/>
        <w:jc w:val="both"/>
      </w:pPr>
      <w:r w:rsidRPr="00BA04E4">
        <w:t xml:space="preserve">Утвердить </w:t>
      </w:r>
      <w:r w:rsidR="007F56F9">
        <w:t xml:space="preserve">направления использования </w:t>
      </w:r>
      <w:r w:rsidRPr="00BA04E4">
        <w:t xml:space="preserve">прибыли Общества, которая будет </w:t>
      </w:r>
      <w:r w:rsidR="00F122E6">
        <w:t>получена в 202</w:t>
      </w:r>
      <w:r w:rsidR="000744C9">
        <w:t>3</w:t>
      </w:r>
      <w:r w:rsidR="00F122E6">
        <w:t>г. (согласно приложению).</w:t>
      </w: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4C9">
        <w:rPr>
          <w:sz w:val="28"/>
          <w:szCs w:val="28"/>
        </w:rPr>
        <w:t>Р</w:t>
      </w:r>
      <w:r w:rsidR="00BA04E4" w:rsidRPr="0060493D">
        <w:rPr>
          <w:sz w:val="28"/>
          <w:szCs w:val="28"/>
        </w:rPr>
        <w:t xml:space="preserve">ешение </w:t>
      </w:r>
      <w:r w:rsidR="00BA04E4">
        <w:rPr>
          <w:sz w:val="28"/>
          <w:szCs w:val="28"/>
        </w:rPr>
        <w:t>–</w:t>
      </w:r>
      <w:r w:rsidR="00BA04E4" w:rsidRPr="0060493D">
        <w:rPr>
          <w:sz w:val="28"/>
          <w:szCs w:val="28"/>
        </w:rPr>
        <w:t xml:space="preserve"> принято</w:t>
      </w:r>
      <w:r w:rsidR="000744C9">
        <w:rPr>
          <w:sz w:val="28"/>
          <w:szCs w:val="28"/>
        </w:rPr>
        <w:t>.</w:t>
      </w:r>
    </w:p>
    <w:p w:rsidR="001358A8" w:rsidRPr="00BA04E4" w:rsidRDefault="001358A8" w:rsidP="006D7E46">
      <w:pPr>
        <w:tabs>
          <w:tab w:val="left" w:pos="1134"/>
        </w:tabs>
        <w:ind w:left="1429"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седьмому </w:t>
      </w:r>
      <w:r w:rsidR="00BA04E4" w:rsidRPr="0060493D">
        <w:rPr>
          <w:sz w:val="28"/>
          <w:szCs w:val="28"/>
        </w:rPr>
        <w:t>вопросу повестки дня:</w:t>
      </w:r>
    </w:p>
    <w:p w:rsidR="000744C9" w:rsidRPr="00F122E6" w:rsidRDefault="000744C9" w:rsidP="006D7E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членов </w:t>
      </w:r>
      <w:r w:rsidR="00724595">
        <w:rPr>
          <w:sz w:val="28"/>
          <w:szCs w:val="28"/>
        </w:rPr>
        <w:t>Н</w:t>
      </w:r>
      <w:r w:rsidRPr="006D24E6">
        <w:rPr>
          <w:sz w:val="28"/>
          <w:szCs w:val="28"/>
        </w:rPr>
        <w:t>аблюдательного совета</w:t>
      </w:r>
      <w:r>
        <w:rPr>
          <w:sz w:val="28"/>
          <w:szCs w:val="28"/>
        </w:rPr>
        <w:t xml:space="preserve"> в количестве семи человек </w:t>
      </w:r>
      <w:r w:rsidRPr="006D24E6">
        <w:rPr>
          <w:sz w:val="28"/>
          <w:szCs w:val="28"/>
        </w:rPr>
        <w:t xml:space="preserve">и </w:t>
      </w:r>
      <w:r w:rsidR="00724595">
        <w:rPr>
          <w:sz w:val="28"/>
          <w:szCs w:val="28"/>
        </w:rPr>
        <w:t>Р</w:t>
      </w:r>
      <w:r w:rsidRPr="006D24E6">
        <w:rPr>
          <w:sz w:val="28"/>
          <w:szCs w:val="28"/>
        </w:rPr>
        <w:t>евизионной комиссии</w:t>
      </w:r>
      <w:r>
        <w:rPr>
          <w:sz w:val="28"/>
          <w:szCs w:val="28"/>
        </w:rPr>
        <w:t xml:space="preserve"> в количестве трех человек</w:t>
      </w:r>
      <w:r w:rsidRPr="00F122E6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F122E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).</w:t>
      </w:r>
    </w:p>
    <w:p w:rsidR="000744C9" w:rsidRDefault="000744C9" w:rsidP="006D7E46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0744C9" w:rsidRDefault="000744C9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восьмому </w:t>
      </w:r>
      <w:r w:rsidR="00BA04E4" w:rsidRPr="0060493D">
        <w:rPr>
          <w:sz w:val="28"/>
          <w:szCs w:val="28"/>
        </w:rPr>
        <w:t>вопросу повестки дня:</w:t>
      </w:r>
    </w:p>
    <w:p w:rsidR="000744C9" w:rsidRPr="00F122E6" w:rsidRDefault="000744C9" w:rsidP="006D7E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04E4">
        <w:rPr>
          <w:sz w:val="28"/>
          <w:szCs w:val="28"/>
        </w:rPr>
        <w:t xml:space="preserve">Установить членам </w:t>
      </w:r>
      <w:r w:rsidR="00724595">
        <w:rPr>
          <w:sz w:val="28"/>
          <w:szCs w:val="28"/>
        </w:rPr>
        <w:t>Н</w:t>
      </w:r>
      <w:r w:rsidRPr="00BA04E4">
        <w:rPr>
          <w:sz w:val="28"/>
          <w:szCs w:val="28"/>
        </w:rPr>
        <w:t xml:space="preserve">аблюдательного совета и </w:t>
      </w:r>
      <w:r w:rsidR="00724595">
        <w:rPr>
          <w:sz w:val="28"/>
          <w:szCs w:val="28"/>
        </w:rPr>
        <w:t>Р</w:t>
      </w:r>
      <w:r w:rsidRPr="00BA04E4">
        <w:rPr>
          <w:sz w:val="28"/>
          <w:szCs w:val="28"/>
        </w:rPr>
        <w:t>евизионной комиссии ежемесячное вознаграждение за осуществление возлагаемых на них функций</w:t>
      </w:r>
      <w:r>
        <w:rPr>
          <w:sz w:val="28"/>
          <w:szCs w:val="28"/>
        </w:rPr>
        <w:t xml:space="preserve">, </w:t>
      </w:r>
      <w:r w:rsidRPr="00F122E6">
        <w:rPr>
          <w:sz w:val="28"/>
          <w:szCs w:val="28"/>
        </w:rPr>
        <w:t>(согласно приложению)</w:t>
      </w:r>
      <w:r w:rsidR="00724595">
        <w:rPr>
          <w:sz w:val="28"/>
          <w:szCs w:val="28"/>
        </w:rPr>
        <w:t>.</w:t>
      </w:r>
      <w:bookmarkStart w:id="0" w:name="_GoBack"/>
      <w:bookmarkEnd w:id="0"/>
    </w:p>
    <w:p w:rsidR="000744C9" w:rsidRDefault="000744C9" w:rsidP="006D7E46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BA04E4" w:rsidRDefault="00BA04E4" w:rsidP="00BA04E4">
      <w:pPr>
        <w:tabs>
          <w:tab w:val="left" w:pos="1134"/>
        </w:tabs>
        <w:ind w:left="708" w:firstLine="721"/>
        <w:jc w:val="both"/>
        <w:rPr>
          <w:sz w:val="28"/>
          <w:szCs w:val="28"/>
        </w:rPr>
      </w:pPr>
    </w:p>
    <w:p w:rsidR="000744C9" w:rsidRDefault="000744C9" w:rsidP="00BA04E4">
      <w:pPr>
        <w:tabs>
          <w:tab w:val="left" w:pos="1134"/>
        </w:tabs>
        <w:ind w:left="708" w:firstLine="721"/>
        <w:jc w:val="both"/>
        <w:rPr>
          <w:sz w:val="28"/>
          <w:szCs w:val="28"/>
        </w:rPr>
      </w:pPr>
    </w:p>
    <w:p w:rsidR="00731222" w:rsidRPr="0060493D" w:rsidRDefault="00F334B7" w:rsidP="000744C9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60493D">
        <w:rPr>
          <w:sz w:val="28"/>
          <w:szCs w:val="28"/>
        </w:rPr>
        <w:t>Наблюдательный совет Общества</w:t>
      </w:r>
    </w:p>
    <w:p w:rsidR="00951B21" w:rsidRDefault="00951B21" w:rsidP="009B1DC7">
      <w:pPr>
        <w:tabs>
          <w:tab w:val="left" w:pos="1134"/>
        </w:tabs>
        <w:ind w:left="1429"/>
        <w:jc w:val="right"/>
      </w:pPr>
    </w:p>
    <w:p w:rsidR="000109C7" w:rsidRPr="00A13C5D" w:rsidRDefault="000109C7" w:rsidP="000109C7">
      <w:pPr>
        <w:pStyle w:val="a3"/>
        <w:tabs>
          <w:tab w:val="left" w:pos="0"/>
        </w:tabs>
        <w:suppressAutoHyphens/>
        <w:jc w:val="both"/>
      </w:pPr>
    </w:p>
    <w:p w:rsidR="000109C7" w:rsidRDefault="000109C7" w:rsidP="000109C7">
      <w:pPr>
        <w:tabs>
          <w:tab w:val="left" w:pos="1134"/>
        </w:tabs>
        <w:ind w:left="1429"/>
      </w:pPr>
    </w:p>
    <w:sectPr w:rsidR="000109C7" w:rsidSect="006D7E46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20567"/>
    <w:rsid w:val="0002694A"/>
    <w:rsid w:val="00035251"/>
    <w:rsid w:val="00040B97"/>
    <w:rsid w:val="00061414"/>
    <w:rsid w:val="00070E0E"/>
    <w:rsid w:val="000744C9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92E2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E6A33"/>
    <w:rsid w:val="0060493D"/>
    <w:rsid w:val="00612A52"/>
    <w:rsid w:val="00632301"/>
    <w:rsid w:val="0065232A"/>
    <w:rsid w:val="0066707E"/>
    <w:rsid w:val="0067006D"/>
    <w:rsid w:val="00676EB7"/>
    <w:rsid w:val="00684E4E"/>
    <w:rsid w:val="00687FF0"/>
    <w:rsid w:val="006A5462"/>
    <w:rsid w:val="006A5FC3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593D"/>
    <w:rsid w:val="00765DFE"/>
    <w:rsid w:val="007706D7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7F56F9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A04E4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92F73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81905"/>
    <w:rsid w:val="00E973C2"/>
    <w:rsid w:val="00EA704B"/>
    <w:rsid w:val="00EE247A"/>
    <w:rsid w:val="00EF6A7E"/>
    <w:rsid w:val="00F04A95"/>
    <w:rsid w:val="00F122E6"/>
    <w:rsid w:val="00F25A80"/>
    <w:rsid w:val="00F334B7"/>
    <w:rsid w:val="00F36363"/>
    <w:rsid w:val="00F443AC"/>
    <w:rsid w:val="00F4747A"/>
    <w:rsid w:val="00F5599C"/>
    <w:rsid w:val="00F6142A"/>
    <w:rsid w:val="00F650F9"/>
    <w:rsid w:val="00F6551D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semiHidden/>
    <w:rsid w:val="000109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38</cp:revision>
  <cp:lastPrinted>2022-01-26T09:33:00Z</cp:lastPrinted>
  <dcterms:created xsi:type="dcterms:W3CDTF">2022-03-28T13:31:00Z</dcterms:created>
  <dcterms:modified xsi:type="dcterms:W3CDTF">2023-03-28T10:24:00Z</dcterms:modified>
</cp:coreProperties>
</file>