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1" w:rsidRPr="00961C04" w:rsidRDefault="00961C04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1C04"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действиях).</w:t>
      </w:r>
    </w:p>
    <w:p w:rsidR="00C46622" w:rsidRPr="00961C04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C04">
        <w:rPr>
          <w:rFonts w:ascii="Times New Roman" w:hAnsi="Times New Roman" w:cs="Times New Roman"/>
          <w:b/>
          <w:sz w:val="28"/>
          <w:szCs w:val="28"/>
        </w:rPr>
        <w:t>О выпл</w:t>
      </w:r>
      <w:r w:rsidR="00E2464B">
        <w:rPr>
          <w:rFonts w:ascii="Times New Roman" w:hAnsi="Times New Roman" w:cs="Times New Roman"/>
          <w:b/>
          <w:sz w:val="28"/>
          <w:szCs w:val="28"/>
        </w:rPr>
        <w:t>ате дивидендов по акциям за 202</w:t>
      </w:r>
      <w:r w:rsidR="00CC2C11">
        <w:rPr>
          <w:rFonts w:ascii="Times New Roman" w:hAnsi="Times New Roman" w:cs="Times New Roman"/>
          <w:b/>
          <w:sz w:val="28"/>
          <w:szCs w:val="28"/>
        </w:rPr>
        <w:t>5</w:t>
      </w:r>
      <w:r w:rsidRPr="00961C04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961C04" w:rsidRPr="00643996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512F3F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230003,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C46622" w:rsidTr="00393E9E">
        <w:tc>
          <w:tcPr>
            <w:tcW w:w="5240" w:type="dxa"/>
          </w:tcPr>
          <w:p w:rsidR="00C46622" w:rsidRPr="00512F3F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394" w:type="dxa"/>
            <w:vAlign w:val="center"/>
          </w:tcPr>
          <w:p w:rsidR="00C46622" w:rsidRPr="00393E9E" w:rsidRDefault="00CC2C11" w:rsidP="00CC2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12F3F" w:rsidRPr="00393E9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Дивиденды, начисленные на одну акцию по: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простым акциям:</w:t>
            </w:r>
          </w:p>
        </w:tc>
        <w:tc>
          <w:tcPr>
            <w:tcW w:w="4394" w:type="dxa"/>
            <w:vAlign w:val="center"/>
          </w:tcPr>
          <w:p w:rsidR="00512F3F" w:rsidRPr="00512F3F" w:rsidRDefault="00CC2C11" w:rsidP="00E246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C11">
              <w:rPr>
                <w:rStyle w:val="1"/>
              </w:rPr>
              <w:t>4,1985361</w:t>
            </w:r>
            <w:r w:rsidRPr="00B3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F3F"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512F3F" w:rsidTr="00B779F6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привилегированным акциям (типам привилегированных акций):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CC2C11" w:rsidRPr="00CC2C11" w:rsidRDefault="00CC2C11" w:rsidP="00CC2C11">
            <w:pPr>
              <w:pStyle w:val="a7"/>
              <w:tabs>
                <w:tab w:val="left" w:pos="709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="00DA2971">
              <w:rPr>
                <w:rStyle w:val="1"/>
                <w:sz w:val="22"/>
                <w:szCs w:val="22"/>
              </w:rPr>
              <w:t xml:space="preserve"> </w:t>
            </w:r>
            <w:r w:rsidRPr="00CC2C11">
              <w:rPr>
                <w:rStyle w:val="1"/>
                <w:sz w:val="22"/>
                <w:szCs w:val="22"/>
              </w:rPr>
              <w:t>Установить срок выплаты дивидендов по акциям:</w:t>
            </w:r>
          </w:p>
          <w:p w:rsidR="00CC2C11" w:rsidRPr="00CC2C11" w:rsidRDefault="00CC2C11" w:rsidP="00CC2C11">
            <w:pPr>
              <w:pStyle w:val="a7"/>
              <w:tabs>
                <w:tab w:val="left" w:pos="709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</w:t>
            </w:r>
            <w:r w:rsidR="00DA2971">
              <w:rPr>
                <w:rStyle w:val="1"/>
                <w:sz w:val="22"/>
                <w:szCs w:val="22"/>
              </w:rPr>
              <w:t xml:space="preserve"> 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C2C11">
              <w:rPr>
                <w:rStyle w:val="1"/>
                <w:sz w:val="22"/>
                <w:szCs w:val="22"/>
              </w:rPr>
              <w:t>находящимся в хозяйственном ведении РУП «БЕЛСТРОЙЦЕНТР» до 22.04.2026;</w:t>
            </w:r>
          </w:p>
          <w:p w:rsidR="00CC2C11" w:rsidRPr="00CC2C11" w:rsidRDefault="00CC2C11" w:rsidP="00CC2C11">
            <w:pPr>
              <w:pStyle w:val="a7"/>
              <w:tabs>
                <w:tab w:val="left" w:pos="709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="00DA2971">
              <w:rPr>
                <w:rStyle w:val="1"/>
                <w:sz w:val="22"/>
                <w:szCs w:val="22"/>
              </w:rPr>
              <w:t xml:space="preserve"> </w:t>
            </w:r>
            <w:r w:rsidRPr="00CC2C11">
              <w:rPr>
                <w:rStyle w:val="1"/>
                <w:sz w:val="22"/>
                <w:szCs w:val="22"/>
              </w:rPr>
              <w:t>принадлежащим юридическим лицам до 22.04.2026;</w:t>
            </w:r>
          </w:p>
          <w:p w:rsidR="00CC2C11" w:rsidRPr="00CC2C11" w:rsidRDefault="00CC2C11" w:rsidP="00CC2C11">
            <w:pPr>
              <w:pStyle w:val="a7"/>
              <w:tabs>
                <w:tab w:val="left" w:pos="709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="00DA2971">
              <w:rPr>
                <w:rStyle w:val="1"/>
                <w:sz w:val="22"/>
                <w:szCs w:val="22"/>
              </w:rPr>
              <w:t xml:space="preserve"> </w:t>
            </w:r>
            <w:r w:rsidRPr="00CC2C11">
              <w:rPr>
                <w:rStyle w:val="1"/>
                <w:sz w:val="22"/>
                <w:szCs w:val="22"/>
              </w:rPr>
              <w:t xml:space="preserve">принадлежащим физическим лицам до 30.09.2026. </w:t>
            </w:r>
          </w:p>
          <w:p w:rsidR="00512F3F" w:rsidRPr="00CC2C11" w:rsidRDefault="00CC2C11" w:rsidP="00CC2C11">
            <w:pPr>
              <w:pStyle w:val="a7"/>
              <w:tabs>
                <w:tab w:val="left" w:pos="426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 xml:space="preserve">    </w:t>
            </w:r>
            <w:r w:rsidR="00DA2971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CC2C11">
              <w:rPr>
                <w:rStyle w:val="1"/>
                <w:color w:val="000000"/>
                <w:sz w:val="22"/>
                <w:szCs w:val="22"/>
              </w:rPr>
              <w:t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DA2971" w:rsidRPr="00DA2971" w:rsidRDefault="00DA2971" w:rsidP="00DA2971">
            <w:pPr>
              <w:pStyle w:val="a7"/>
              <w:tabs>
                <w:tab w:val="left" w:pos="600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Pr="00DA2971">
              <w:rPr>
                <w:rStyle w:val="1"/>
                <w:sz w:val="22"/>
                <w:szCs w:val="22"/>
              </w:rPr>
              <w:t>Установить следующий порядок выплаты дивидендов акционерам:</w:t>
            </w:r>
          </w:p>
          <w:p w:rsidR="00DA2971" w:rsidRPr="00DA2971" w:rsidRDefault="00DA2971" w:rsidP="00DA2971">
            <w:pPr>
              <w:pStyle w:val="a7"/>
              <w:tabs>
                <w:tab w:val="left" w:pos="600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Pr="00DA2971">
              <w:rPr>
                <w:rStyle w:val="1"/>
                <w:sz w:val="22"/>
                <w:szCs w:val="22"/>
              </w:rPr>
              <w:t>юридическим лицам - путем перечисления на их расчетные счета в банках;</w:t>
            </w:r>
          </w:p>
          <w:p w:rsidR="00DA2971" w:rsidRPr="00DA2971" w:rsidRDefault="00DA2971" w:rsidP="00DA2971">
            <w:pPr>
              <w:pStyle w:val="a7"/>
              <w:tabs>
                <w:tab w:val="left" w:pos="2149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Pr="00DA2971">
              <w:rPr>
                <w:rStyle w:val="1"/>
                <w:sz w:val="22"/>
                <w:szCs w:val="22"/>
              </w:rPr>
              <w:t>физическим лицам:</w:t>
            </w:r>
          </w:p>
          <w:p w:rsidR="00DA2971" w:rsidRPr="00DA2971" w:rsidRDefault="00DA2971" w:rsidP="00DA2971">
            <w:pPr>
              <w:pStyle w:val="a7"/>
              <w:tabs>
                <w:tab w:val="left" w:pos="1712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</w:t>
            </w:r>
            <w:r w:rsidRPr="00DA2971">
              <w:rPr>
                <w:rStyle w:val="1"/>
                <w:sz w:val="22"/>
                <w:szCs w:val="22"/>
              </w:rPr>
              <w:t>работникам ОАО «</w:t>
            </w:r>
            <w:proofErr w:type="spellStart"/>
            <w:r w:rsidRPr="00DA2971">
              <w:rPr>
                <w:rStyle w:val="1"/>
                <w:sz w:val="22"/>
                <w:szCs w:val="22"/>
              </w:rPr>
              <w:t>Союзпроммонтаж</w:t>
            </w:r>
            <w:proofErr w:type="spellEnd"/>
            <w:r w:rsidRPr="00DA2971">
              <w:rPr>
                <w:rStyle w:val="1"/>
                <w:sz w:val="22"/>
                <w:szCs w:val="22"/>
              </w:rPr>
              <w:t xml:space="preserve">» </w:t>
            </w:r>
            <w:r w:rsidRPr="00DA2971">
              <w:rPr>
                <w:rStyle w:val="1"/>
                <w:color w:val="2F2F2F"/>
                <w:sz w:val="22"/>
                <w:szCs w:val="22"/>
              </w:rPr>
              <w:t xml:space="preserve">- </w:t>
            </w:r>
            <w:r w:rsidRPr="00DA2971">
              <w:rPr>
                <w:rStyle w:val="1"/>
                <w:sz w:val="22"/>
                <w:szCs w:val="22"/>
              </w:rPr>
              <w:t>путем перечисления на их карт-счета в банках;</w:t>
            </w:r>
          </w:p>
          <w:p w:rsidR="00512F3F" w:rsidRPr="003D241D" w:rsidRDefault="00DA2971" w:rsidP="00DA2971">
            <w:pPr>
              <w:pStyle w:val="a7"/>
              <w:tabs>
                <w:tab w:val="left" w:pos="1717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>
              <w:rPr>
                <w:rStyle w:val="1"/>
                <w:sz w:val="22"/>
                <w:szCs w:val="22"/>
              </w:rPr>
              <w:t>д</w:t>
            </w:r>
            <w:r w:rsidRPr="00DA2971">
              <w:rPr>
                <w:rStyle w:val="1"/>
                <w:sz w:val="22"/>
                <w:szCs w:val="22"/>
              </w:rPr>
              <w:t>ругим физическим лицам - путем перечисления на их счета, открытые в банках, или</w:t>
            </w:r>
            <w:r>
              <w:rPr>
                <w:rStyle w:val="1"/>
                <w:sz w:val="22"/>
                <w:szCs w:val="22"/>
              </w:rPr>
              <w:t xml:space="preserve"> высылаются почтовым переводом.</w:t>
            </w:r>
          </w:p>
        </w:tc>
      </w:tr>
    </w:tbl>
    <w:p w:rsidR="00643996" w:rsidRPr="00441A42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8"/>
          <w:szCs w:val="28"/>
        </w:rPr>
      </w:pPr>
    </w:p>
    <w:sectPr w:rsidR="00643996" w:rsidRPr="00441A42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FC"/>
    <w:rsid w:val="0001571B"/>
    <w:rsid w:val="00044F0F"/>
    <w:rsid w:val="000647DD"/>
    <w:rsid w:val="00085008"/>
    <w:rsid w:val="000F150C"/>
    <w:rsid w:val="001D1CBE"/>
    <w:rsid w:val="001E4C3A"/>
    <w:rsid w:val="001E6EB0"/>
    <w:rsid w:val="00255C61"/>
    <w:rsid w:val="0027353B"/>
    <w:rsid w:val="00300DBE"/>
    <w:rsid w:val="00393E9E"/>
    <w:rsid w:val="003D241D"/>
    <w:rsid w:val="00416AAE"/>
    <w:rsid w:val="00441A42"/>
    <w:rsid w:val="00461E9A"/>
    <w:rsid w:val="00512F3F"/>
    <w:rsid w:val="00543962"/>
    <w:rsid w:val="00643996"/>
    <w:rsid w:val="0068071C"/>
    <w:rsid w:val="006C12FC"/>
    <w:rsid w:val="00717BA9"/>
    <w:rsid w:val="00770153"/>
    <w:rsid w:val="00867523"/>
    <w:rsid w:val="00961C04"/>
    <w:rsid w:val="00973582"/>
    <w:rsid w:val="00A32EB1"/>
    <w:rsid w:val="00B45ECE"/>
    <w:rsid w:val="00BF1AFD"/>
    <w:rsid w:val="00C46622"/>
    <w:rsid w:val="00CC2C11"/>
    <w:rsid w:val="00CE6E7B"/>
    <w:rsid w:val="00DA2971"/>
    <w:rsid w:val="00E2464B"/>
    <w:rsid w:val="00E6261F"/>
    <w:rsid w:val="00E70861"/>
    <w:rsid w:val="00EB2C42"/>
    <w:rsid w:val="00F03F5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9118A-8588-451C-B727-A63A606D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BF1A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F1A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uiPriority w:val="99"/>
    <w:locked/>
    <w:rsid w:val="00BF1AFD"/>
    <w:rPr>
      <w:rFonts w:ascii="Times New Roman" w:hAnsi="Times New Roman" w:cs="Times New Roman" w:hint="default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380C-CE80-4B71-B743-DEB56EA7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11</cp:revision>
  <cp:lastPrinted>2020-01-16T12:53:00Z</cp:lastPrinted>
  <dcterms:created xsi:type="dcterms:W3CDTF">2024-04-02T09:00:00Z</dcterms:created>
  <dcterms:modified xsi:type="dcterms:W3CDTF">2026-04-02T09:47:00Z</dcterms:modified>
</cp:coreProperties>
</file>